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3A" w:rsidRDefault="00CF0D52">
      <w:pPr>
        <w:rPr>
          <w:b/>
          <w:i/>
          <w:sz w:val="32"/>
          <w:szCs w:val="32"/>
        </w:rPr>
      </w:pPr>
      <w:bookmarkStart w:id="0" w:name="_GoBack"/>
      <w:bookmarkEnd w:id="0"/>
      <w:r w:rsidRPr="00CF0D52">
        <w:rPr>
          <w:b/>
          <w:i/>
          <w:sz w:val="32"/>
          <w:szCs w:val="32"/>
        </w:rPr>
        <w:t>Lectio duodecima</w:t>
      </w:r>
    </w:p>
    <w:p w:rsidR="00CF0D52" w:rsidRDefault="00CF0D52">
      <w:pPr>
        <w:rPr>
          <w:b/>
          <w:i/>
          <w:sz w:val="32"/>
          <w:szCs w:val="32"/>
        </w:rPr>
      </w:pPr>
    </w:p>
    <w:p w:rsidR="00CF0D52" w:rsidRDefault="00CF0D52">
      <w:pPr>
        <w:rPr>
          <w:sz w:val="28"/>
          <w:szCs w:val="28"/>
        </w:rPr>
      </w:pPr>
      <w:r w:rsidRPr="00CF0D52">
        <w:rPr>
          <w:sz w:val="28"/>
          <w:szCs w:val="28"/>
        </w:rPr>
        <w:t>Receptas. Diagnozės su inde, praecípue, utriúsque.</w:t>
      </w:r>
    </w:p>
    <w:p w:rsidR="00CF0D52" w:rsidRDefault="00CF0D52">
      <w:pPr>
        <w:rPr>
          <w:sz w:val="28"/>
          <w:szCs w:val="28"/>
        </w:rPr>
      </w:pPr>
    </w:p>
    <w:p w:rsidR="00CF0D52" w:rsidRDefault="00CF0D52">
      <w:r w:rsidRPr="00CF0D52">
        <w:rPr>
          <w:b/>
        </w:rPr>
        <w:t>inde</w:t>
      </w:r>
      <w:r>
        <w:rPr>
          <w:b/>
        </w:rPr>
        <w:t xml:space="preserve"> – </w:t>
      </w:r>
      <w:r w:rsidRPr="00CF0D52">
        <w:t>sukėl</w:t>
      </w:r>
      <w:r>
        <w:t xml:space="preserve">ęs, </w:t>
      </w:r>
      <w:r w:rsidRPr="00CF0D52">
        <w:t xml:space="preserve">pažodžiui: iš </w:t>
      </w:r>
      <w:r>
        <w:t>čia (kas? → kieno?): Fractúra maxíllae inde dystróphia maxíllae</w:t>
      </w:r>
      <w:r w:rsidR="00E05C85">
        <w:t xml:space="preserve"> (viršutinio žandikaulio lūžimas, sukėlęs viršutinio žandikaulio distrofiją)</w:t>
      </w:r>
      <w:r>
        <w:t>.</w:t>
      </w:r>
    </w:p>
    <w:p w:rsidR="00CF0D52" w:rsidRDefault="00CF0D52">
      <w:r w:rsidRPr="00CF0D52">
        <w:rPr>
          <w:b/>
        </w:rPr>
        <w:t>praecípue</w:t>
      </w:r>
      <w:r w:rsidR="008330C1">
        <w:rPr>
          <w:b/>
        </w:rPr>
        <w:t xml:space="preserve"> (</w:t>
      </w:r>
      <w:r w:rsidR="008330C1">
        <w:t>santrump</w:t>
      </w:r>
      <w:r w:rsidR="008330C1" w:rsidRPr="008330C1">
        <w:t>a</w:t>
      </w:r>
      <w:r w:rsidR="008330C1">
        <w:t xml:space="preserve"> </w:t>
      </w:r>
      <w:r w:rsidR="008330C1" w:rsidRPr="008330C1">
        <w:rPr>
          <w:b/>
        </w:rPr>
        <w:t>pr</w:t>
      </w:r>
      <w:r w:rsidR="008330C1">
        <w:t>.)</w:t>
      </w:r>
      <w:r>
        <w:t xml:space="preserve"> – vyraujant, pažodžiui: ypač (kas? → kieno?): Dystrophia maxíllae praecípue</w:t>
      </w:r>
      <w:r w:rsidR="00F3449B">
        <w:t xml:space="preserve"> dystróphia</w:t>
      </w:r>
      <w:r>
        <w:t xml:space="preserve"> partis dextrae</w:t>
      </w:r>
      <w:r w:rsidR="00E05C85">
        <w:t xml:space="preserve"> (viršutinio žandikaulio distrofija, vyraujant dešiniosios pusės distrofijai).</w:t>
      </w:r>
      <w:r>
        <w:t xml:space="preserve"> </w:t>
      </w:r>
    </w:p>
    <w:p w:rsidR="00F3449B" w:rsidRDefault="00F3449B">
      <w:r w:rsidRPr="00F3449B">
        <w:rPr>
          <w:b/>
        </w:rPr>
        <w:t>utriúsque</w:t>
      </w:r>
      <w:r w:rsidR="008330C1">
        <w:rPr>
          <w:b/>
        </w:rPr>
        <w:t xml:space="preserve"> (</w:t>
      </w:r>
      <w:r w:rsidR="008330C1" w:rsidRPr="008330C1">
        <w:t>santrumpa</w:t>
      </w:r>
      <w:r w:rsidR="008330C1">
        <w:rPr>
          <w:b/>
        </w:rPr>
        <w:t xml:space="preserve"> utr.)</w:t>
      </w:r>
      <w:r>
        <w:t xml:space="preserve"> – abiejų; ir vieno, ir kito (kieno?). </w:t>
      </w:r>
      <w:r w:rsidRPr="00F3449B">
        <w:rPr>
          <w:b/>
        </w:rPr>
        <w:t>NB</w:t>
      </w:r>
      <w:r>
        <w:t xml:space="preserve">! Porinis organas vartojamas </w:t>
      </w:r>
      <w:r w:rsidRPr="00F3449B">
        <w:rPr>
          <w:b/>
        </w:rPr>
        <w:t>Gen. sg.</w:t>
      </w:r>
      <w:r>
        <w:t xml:space="preserve">  prieš utriúsque: Insufficiéntia renis </w:t>
      </w:r>
      <w:r w:rsidRPr="00F3449B">
        <w:rPr>
          <w:b/>
        </w:rPr>
        <w:t>(Gen. sg.!)</w:t>
      </w:r>
      <w:r>
        <w:t xml:space="preserve"> utriúsque</w:t>
      </w:r>
      <w:r w:rsidR="00907A96">
        <w:t xml:space="preserve"> (a</w:t>
      </w:r>
      <w:r w:rsidR="00E05C85">
        <w:t xml:space="preserve">biejų inkstų = ir vieno, ir kito inksto nepakankamumas) </w:t>
      </w:r>
      <w:r>
        <w:t>.</w:t>
      </w:r>
    </w:p>
    <w:p w:rsidR="00F3449B" w:rsidRDefault="00F3449B"/>
    <w:p w:rsidR="00F3449B" w:rsidRDefault="00F3449B">
      <w:r w:rsidRPr="00F3449B">
        <w:t>Pratimai</w:t>
      </w:r>
    </w:p>
    <w:p w:rsidR="00F3449B" w:rsidRDefault="00F3449B"/>
    <w:p w:rsidR="00F3449B" w:rsidRDefault="00F3449B" w:rsidP="00AD180E">
      <w:pPr>
        <w:numPr>
          <w:ilvl w:val="0"/>
          <w:numId w:val="1"/>
        </w:numPr>
      </w:pPr>
      <w:r w:rsidRPr="00E56C89">
        <w:rPr>
          <w:i/>
        </w:rPr>
        <w:t>Išversti</w:t>
      </w:r>
      <w:r>
        <w:t xml:space="preserve">: </w:t>
      </w:r>
      <w:r w:rsidR="00E56C89">
        <w:t>Abiejų akių ūmus tinklainės (tinklainė – retína, ae f) uždegimas. Abiejų blauzdų poflebitinis syndromas. Veidinio nervo dalinis paralyžius, vyraujant apatinio žandikaulio ūmiam mitybos sutrikimui. Širdies nepakankamumas, vyraujant kairiojo skilvelio (ventrículus, i m) nepakankamumui. Plautinės arterijos embolija, sukėlusi ūmią plautinę širdį. Abiejų inkstų nepakankamumas, sukėlęs hipertoniją. Viršutinio kandžio lėtinis pulpos uždegimas, sukėlęs šaknies viršūnės uždegimą (viršūnės uždegimas: apex, icis m + -itis, itidis f)</w:t>
      </w:r>
      <w:r w:rsidR="00AD180E">
        <w:t xml:space="preserve">. </w:t>
      </w:r>
    </w:p>
    <w:p w:rsidR="00AD180E" w:rsidRDefault="00AD180E" w:rsidP="00AD180E">
      <w:pPr>
        <w:numPr>
          <w:ilvl w:val="0"/>
          <w:numId w:val="1"/>
        </w:numPr>
      </w:pPr>
      <w:r>
        <w:rPr>
          <w:i/>
        </w:rPr>
        <w:t>Išversti</w:t>
      </w:r>
      <w:r>
        <w:t xml:space="preserve"> </w:t>
      </w:r>
      <w:r w:rsidRPr="00AD180E">
        <w:rPr>
          <w:i/>
        </w:rPr>
        <w:t>receptus</w:t>
      </w:r>
      <w:r>
        <w:rPr>
          <w:i/>
        </w:rPr>
        <w:t xml:space="preserve">: </w:t>
      </w:r>
      <w:r w:rsidRPr="00AD180E">
        <w:t>Paimk</w:t>
      </w:r>
      <w:r>
        <w:t xml:space="preserve"> 15 gramų valerijono tinktūros. Duok. Pažymėk. Paimk 15 gramų pakalnutės ekstrakto. Duok. Pažymėk. Paimk 10 gramų šaltalankio uogų aliejaus. Duok. Pažymėk. Paimk 14 analgino</w:t>
      </w:r>
      <w:r w:rsidR="005B1D18">
        <w:t xml:space="preserve"> (Analgínum, i n)</w:t>
      </w:r>
      <w:r>
        <w:t xml:space="preserve"> tablečių. Duok. pažymėk.  </w:t>
      </w:r>
      <w:r w:rsidR="005B1D18">
        <w:t>Paimk po 10 gramų alijošiaus sulčių ir  šaltalankio uogų aliejaus. Maišyk, kad pasidarytų skystis. Duok, pažymėk. Paimk po 5 gramus valerijono tinktūros, medetkų tinktūros, gudobelės tinktūros. Maišyk, kad pasidarytų širdies lašai. Duok. Pažymėk. Paimk po 6 gramus sieros (sulfur, úris n) miltelių, streptocido (Str</w:t>
      </w:r>
      <w:r w:rsidR="008330C1">
        <w:t>eptocí</w:t>
      </w:r>
      <w:r w:rsidR="005B1D18">
        <w:t xml:space="preserve">dum, i n), </w:t>
      </w:r>
      <w:r w:rsidR="000A6080">
        <w:t>50 gramų</w:t>
      </w:r>
      <w:r w:rsidR="00A00D1E">
        <w:t xml:space="preserve"> </w:t>
      </w:r>
      <w:r w:rsidR="005B1D18">
        <w:t>96</w:t>
      </w:r>
      <w:r w:rsidR="00A00D1E">
        <w:t>˚ etilo spirito, distiliuoto vandens iki (ad) 50 gramų. Maišyk</w:t>
      </w:r>
      <w:r w:rsidR="000A6080">
        <w:t>, kad pasidarytų skystis išoriniam vartojimui</w:t>
      </w:r>
      <w:r w:rsidR="00A00D1E">
        <w:t>. Duok. Pažymėk. Paimk po 50 gramų ąžuolo žievės nuoviro, medetkų žiedų užpilo, po 10 gramų ramunėlių žiedų ekstrakto ir šalavijo šaknies ekstrakto. Maišyk, kad pasidarytų skystis išoriniam vartojimui. Duok. Pažymėk.</w:t>
      </w:r>
    </w:p>
    <w:p w:rsidR="00A00D1E" w:rsidRDefault="00A00D1E" w:rsidP="00AD180E">
      <w:pPr>
        <w:numPr>
          <w:ilvl w:val="0"/>
          <w:numId w:val="1"/>
        </w:numPr>
      </w:pPr>
      <w:r>
        <w:rPr>
          <w:i/>
        </w:rPr>
        <w:t>Išversti receptus:</w:t>
      </w:r>
      <w:r>
        <w:t xml:space="preserve"> </w:t>
      </w:r>
    </w:p>
    <w:p w:rsidR="00A00D1E" w:rsidRDefault="00A00D1E" w:rsidP="000A6080">
      <w:pPr>
        <w:ind w:left="720" w:hanging="360"/>
      </w:pPr>
      <w:r>
        <w:t>Rp.: Morphíni 0,01</w:t>
      </w:r>
      <w:r w:rsidR="000A6080">
        <w:tab/>
      </w:r>
      <w:r w:rsidR="000A6080">
        <w:tab/>
      </w:r>
      <w:r w:rsidR="000A6080">
        <w:tab/>
        <w:t xml:space="preserve">Rp.: </w:t>
      </w:r>
      <w:r w:rsidR="00E05C85">
        <w:t xml:space="preserve"> Extr. fol. Rubi í</w:t>
      </w:r>
      <w:r w:rsidR="005577AC">
        <w:t>daei</w:t>
      </w:r>
    </w:p>
    <w:p w:rsidR="00A00D1E" w:rsidRDefault="005857DA" w:rsidP="000A6080">
      <w:pPr>
        <w:ind w:left="360" w:firstLine="540"/>
      </w:pPr>
      <w:r>
        <w:t>Extr. Belladó</w:t>
      </w:r>
      <w:r w:rsidR="00A00D1E">
        <w:t>nnae 0,015</w:t>
      </w:r>
      <w:r w:rsidR="005577AC">
        <w:tab/>
      </w:r>
      <w:r w:rsidR="005577AC">
        <w:tab/>
        <w:t>Succ. bacc. Hippó</w:t>
      </w:r>
      <w:r w:rsidR="00F73337">
        <w:t>phaë</w:t>
      </w:r>
      <w:r w:rsidR="005577AC">
        <w:t>s</w:t>
      </w:r>
    </w:p>
    <w:p w:rsidR="00A00D1E" w:rsidRDefault="00A00D1E" w:rsidP="000A6080">
      <w:pPr>
        <w:ind w:left="360" w:firstLine="540"/>
      </w:pPr>
      <w:r>
        <w:t>Ol. Cacao 1,5</w:t>
      </w:r>
      <w:r w:rsidR="005577AC">
        <w:tab/>
      </w:r>
      <w:r w:rsidR="005577AC">
        <w:tab/>
      </w:r>
      <w:r w:rsidR="005577AC">
        <w:tab/>
        <w:t>Succ.</w:t>
      </w:r>
      <w:r w:rsidR="00F73337">
        <w:t xml:space="preserve"> fol. Aloë</w:t>
      </w:r>
      <w:r w:rsidR="005577AC">
        <w:t>s verae</w:t>
      </w:r>
    </w:p>
    <w:p w:rsidR="00A00D1E" w:rsidRDefault="000A6080" w:rsidP="000A6080">
      <w:pPr>
        <w:ind w:left="360" w:firstLine="540"/>
      </w:pPr>
      <w:r>
        <w:t>M. ut f. supp.</w:t>
      </w:r>
      <w:r w:rsidR="005577AC">
        <w:tab/>
      </w:r>
      <w:r w:rsidR="005577AC">
        <w:tab/>
      </w:r>
      <w:r w:rsidR="005577AC">
        <w:tab/>
        <w:t>Extr. gemmae Pini</w:t>
      </w:r>
    </w:p>
    <w:p w:rsidR="000A6080" w:rsidRDefault="000A6080" w:rsidP="000A6080">
      <w:pPr>
        <w:ind w:left="360" w:firstLine="540"/>
      </w:pPr>
      <w:r>
        <w:t>D. t. d. N 6</w:t>
      </w:r>
      <w:r w:rsidR="005577AC">
        <w:tab/>
      </w:r>
      <w:r w:rsidR="005577AC">
        <w:tab/>
      </w:r>
      <w:r w:rsidR="005577AC">
        <w:tab/>
        <w:t>Succ. bacc. Oxycócci</w:t>
      </w:r>
    </w:p>
    <w:p w:rsidR="000A6080" w:rsidRPr="00F3449B" w:rsidRDefault="000A6080" w:rsidP="000A6080">
      <w:pPr>
        <w:ind w:left="360" w:firstLine="540"/>
      </w:pPr>
      <w:r>
        <w:t>S.</w:t>
      </w:r>
      <w:r w:rsidR="005577AC">
        <w:tab/>
      </w:r>
      <w:r w:rsidR="005577AC">
        <w:tab/>
      </w:r>
      <w:r w:rsidR="005577AC">
        <w:tab/>
      </w:r>
      <w:r w:rsidR="005577AC">
        <w:tab/>
        <w:t>Succ. bacc. My</w:t>
      </w:r>
      <w:r w:rsidR="00DA7AA1">
        <w:t>r</w:t>
      </w:r>
      <w:r w:rsidR="005577AC">
        <w:t>tílli aa 10, 0</w:t>
      </w:r>
      <w:r w:rsidR="005577AC">
        <w:tab/>
      </w:r>
    </w:p>
    <w:p w:rsidR="00F3449B" w:rsidRDefault="005577AC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577AC">
        <w:t>M.</w:t>
      </w:r>
      <w:r>
        <w:t xml:space="preserve"> ut f. sp. vitaminicae</w:t>
      </w:r>
    </w:p>
    <w:p w:rsidR="005577AC" w:rsidRDefault="005577AC">
      <w:r>
        <w:tab/>
      </w:r>
      <w:r>
        <w:tab/>
      </w:r>
      <w:r>
        <w:tab/>
      </w:r>
      <w:r>
        <w:tab/>
        <w:t>D. S.</w:t>
      </w:r>
    </w:p>
    <w:p w:rsidR="00DA7AA1" w:rsidRDefault="00457D41">
      <w:r>
        <w:t xml:space="preserve">Rp.: </w:t>
      </w:r>
      <w:r w:rsidR="00017F5E">
        <w:t>Sol.</w:t>
      </w:r>
      <w:r>
        <w:t>Analgíni 0,5</w:t>
      </w:r>
      <w:r w:rsidR="00017F5E">
        <w:t xml:space="preserve"> /2 ml</w:t>
      </w:r>
    </w:p>
    <w:p w:rsidR="00DA7AA1" w:rsidRDefault="00017F5E">
      <w:r>
        <w:t>D. t. d. N. 10</w:t>
      </w:r>
      <w:r w:rsidR="00DA7AA1">
        <w:t xml:space="preserve"> in ampull.</w:t>
      </w:r>
      <w:r w:rsidR="00457D41">
        <w:t xml:space="preserve"> pro inject.</w:t>
      </w:r>
    </w:p>
    <w:p w:rsidR="00DA7AA1" w:rsidRDefault="00DA7AA1">
      <w:r>
        <w:t>S.</w:t>
      </w:r>
    </w:p>
    <w:p w:rsidR="005577AC" w:rsidRDefault="005577AC"/>
    <w:p w:rsidR="00F73337" w:rsidRPr="00061EFF" w:rsidRDefault="00F73337" w:rsidP="00F73337">
      <w:pPr>
        <w:ind w:left="360"/>
        <w:rPr>
          <w:b/>
        </w:rPr>
      </w:pPr>
      <w:r w:rsidRPr="00061EFF">
        <w:rPr>
          <w:b/>
        </w:rPr>
        <w:t>Vaistažolės</w:t>
      </w:r>
    </w:p>
    <w:p w:rsidR="00F73337" w:rsidRDefault="00F73337" w:rsidP="00F73337">
      <w:r>
        <w:t>Plantágo, inis f – gyslotis</w:t>
      </w:r>
    </w:p>
    <w:p w:rsidR="00F73337" w:rsidRDefault="00F73337" w:rsidP="00F73337">
      <w:r>
        <w:t>Quercus, us f – ąžuolas</w:t>
      </w:r>
    </w:p>
    <w:p w:rsidR="00F73337" w:rsidRDefault="00F73337" w:rsidP="00F73337">
      <w:r>
        <w:t>Altháea, ae f – piliarožė</w:t>
      </w:r>
    </w:p>
    <w:p w:rsidR="00F73337" w:rsidRDefault="00F73337" w:rsidP="00F73337">
      <w:r>
        <w:t>Áloë, es f – alavijas, alijošius</w:t>
      </w:r>
    </w:p>
    <w:p w:rsidR="00F73337" w:rsidRDefault="00F73337" w:rsidP="00F73337">
      <w:r>
        <w:t>Hippóphaë, es f – šaltalankis</w:t>
      </w:r>
    </w:p>
    <w:p w:rsidR="00F73337" w:rsidRDefault="00F73337" w:rsidP="00F73337">
      <w:r>
        <w:t>Hieróchloë, es f – stumbražolė</w:t>
      </w:r>
    </w:p>
    <w:p w:rsidR="00F73337" w:rsidRDefault="00F73337" w:rsidP="00F73337">
      <w:r>
        <w:t>Belladónna, ae f – šunvyšnė</w:t>
      </w:r>
    </w:p>
    <w:p w:rsidR="00F73337" w:rsidRDefault="00F73337" w:rsidP="00F73337">
      <w:r>
        <w:t>Bétula, ae f – beržas</w:t>
      </w:r>
    </w:p>
    <w:p w:rsidR="00F73337" w:rsidRDefault="00F73337" w:rsidP="00F73337">
      <w:r>
        <w:t>Tília, ae f – liepa</w:t>
      </w:r>
    </w:p>
    <w:p w:rsidR="00F73337" w:rsidRDefault="00F73337" w:rsidP="00F73337">
      <w:r>
        <w:t>Cálamus, i m – ajeras</w:t>
      </w:r>
    </w:p>
    <w:p w:rsidR="00F73337" w:rsidRDefault="00F73337" w:rsidP="00F73337">
      <w:r>
        <w:t>Origánum, i n – raudonėlis</w:t>
      </w:r>
    </w:p>
    <w:p w:rsidR="00F73337" w:rsidRDefault="00F73337" w:rsidP="00F73337">
      <w:r>
        <w:t>Coriándrum, i n – kalendra</w:t>
      </w:r>
    </w:p>
    <w:p w:rsidR="00F73337" w:rsidRDefault="00F73337" w:rsidP="00F73337">
      <w:r>
        <w:t>Fárfara, ae  f – šalpusnis</w:t>
      </w:r>
    </w:p>
    <w:p w:rsidR="00F73337" w:rsidRDefault="00F73337" w:rsidP="00F73337">
      <w:r>
        <w:t>Liquirítia, ae f – saldymedis</w:t>
      </w:r>
    </w:p>
    <w:p w:rsidR="00F73337" w:rsidRDefault="00F73337" w:rsidP="00F73337">
      <w:r>
        <w:t>Leonúrus, i m – sukatžolė</w:t>
      </w:r>
    </w:p>
    <w:p w:rsidR="00F73337" w:rsidRDefault="00F73337" w:rsidP="00F73337">
      <w:r>
        <w:t>Valeriána, ae f – valerijonas</w:t>
      </w:r>
    </w:p>
    <w:p w:rsidR="00F73337" w:rsidRDefault="00F73337" w:rsidP="00F73337">
      <w:r>
        <w:t>Mentha (ae f) piperíta – pipirmėtė</w:t>
      </w:r>
    </w:p>
    <w:p w:rsidR="00F73337" w:rsidRDefault="00F73337" w:rsidP="00F73337">
      <w:r>
        <w:t>Hypéricum, i n – jonažolė</w:t>
      </w:r>
    </w:p>
    <w:p w:rsidR="00F73337" w:rsidRDefault="00F73337" w:rsidP="00F73337">
      <w:r>
        <w:t>Juníperus, i f – kadagys</w:t>
      </w:r>
    </w:p>
    <w:p w:rsidR="00F73337" w:rsidRDefault="00F73337" w:rsidP="00F73337">
      <w:r>
        <w:t>Myrtíllus, i m – mėlynė</w:t>
      </w:r>
    </w:p>
    <w:p w:rsidR="00F73337" w:rsidRDefault="00F73337" w:rsidP="00F73337">
      <w:r>
        <w:t>Heliánthus, i m – saulėgrąža</w:t>
      </w:r>
    </w:p>
    <w:p w:rsidR="00F73337" w:rsidRDefault="00F73337" w:rsidP="00F73337">
      <w:r>
        <w:t>Oxycóccus, i m – spanguolė</w:t>
      </w:r>
    </w:p>
    <w:p w:rsidR="00F73337" w:rsidRDefault="00F73337" w:rsidP="00F73337">
      <w:r>
        <w:t xml:space="preserve">Pinus, i f – pušis </w:t>
      </w:r>
    </w:p>
    <w:p w:rsidR="00F73337" w:rsidRDefault="00F73337" w:rsidP="00F73337">
      <w:r>
        <w:t>Chamomílla, ae f – ramunėlė</w:t>
      </w:r>
    </w:p>
    <w:p w:rsidR="00F73337" w:rsidRDefault="00F73337" w:rsidP="00F73337">
      <w:r>
        <w:t xml:space="preserve">Rubus (i m) idaeus – avietė </w:t>
      </w:r>
    </w:p>
    <w:p w:rsidR="00F73337" w:rsidRDefault="00F73337" w:rsidP="00F73337">
      <w:r>
        <w:t>Caléndula, ae f – medetka</w:t>
      </w:r>
    </w:p>
    <w:p w:rsidR="00F73337" w:rsidRDefault="00F73337" w:rsidP="00F73337">
      <w:r>
        <w:t>Sálvia, ae f – šalavijas</w:t>
      </w:r>
    </w:p>
    <w:p w:rsidR="00F73337" w:rsidRDefault="00F73337" w:rsidP="00F73337"/>
    <w:p w:rsidR="00F73337" w:rsidRPr="00061EFF" w:rsidRDefault="00F73337" w:rsidP="00F73337">
      <w:pPr>
        <w:rPr>
          <w:b/>
        </w:rPr>
      </w:pPr>
      <w:r w:rsidRPr="00061EFF">
        <w:rPr>
          <w:b/>
        </w:rPr>
        <w:t>Augalų dalys</w:t>
      </w:r>
    </w:p>
    <w:p w:rsidR="00F73337" w:rsidRDefault="00F73337" w:rsidP="00F73337">
      <w:r>
        <w:t xml:space="preserve">fólium, ii n – lapas </w:t>
      </w:r>
    </w:p>
    <w:p w:rsidR="00F73337" w:rsidRDefault="00F73337" w:rsidP="00F73337">
      <w:r>
        <w:t xml:space="preserve">herba, ae f – žolė </w:t>
      </w:r>
    </w:p>
    <w:p w:rsidR="00F73337" w:rsidRDefault="00F73337" w:rsidP="00F73337">
      <w:r>
        <w:t xml:space="preserve">flos, floris m – žiedas </w:t>
      </w:r>
    </w:p>
    <w:p w:rsidR="00F73337" w:rsidRDefault="00F73337" w:rsidP="00F73337">
      <w:r>
        <w:t xml:space="preserve">stipes, itis m – stiebas </w:t>
      </w:r>
    </w:p>
    <w:p w:rsidR="00F73337" w:rsidRDefault="00F73337" w:rsidP="00F73337">
      <w:r>
        <w:t xml:space="preserve">radix, ícis f – šaknis </w:t>
      </w:r>
    </w:p>
    <w:p w:rsidR="00F73337" w:rsidRDefault="00F73337" w:rsidP="00F73337">
      <w:r>
        <w:t xml:space="preserve">rhizóma, atis n – šakniastiebis </w:t>
      </w:r>
    </w:p>
    <w:p w:rsidR="00F73337" w:rsidRDefault="00F73337" w:rsidP="00F73337">
      <w:r>
        <w:t xml:space="preserve">gemma, ae f – pumpuras </w:t>
      </w:r>
    </w:p>
    <w:p w:rsidR="00F73337" w:rsidRDefault="00F73337" w:rsidP="00F73337">
      <w:r>
        <w:t xml:space="preserve">bacca, ae f – uoga </w:t>
      </w:r>
    </w:p>
    <w:p w:rsidR="00F73337" w:rsidRDefault="00F73337" w:rsidP="00F73337">
      <w:r>
        <w:t xml:space="preserve">fructus, us m – vaisius </w:t>
      </w:r>
    </w:p>
    <w:p w:rsidR="00F73337" w:rsidRDefault="00F73337" w:rsidP="00F73337">
      <w:r>
        <w:t xml:space="preserve">cortex, icis m – žievė </w:t>
      </w:r>
    </w:p>
    <w:p w:rsidR="00F73337" w:rsidRDefault="00F73337" w:rsidP="00F73337">
      <w:r>
        <w:t>semen, inis n – sėkla</w:t>
      </w:r>
    </w:p>
    <w:p w:rsidR="00F73337" w:rsidRDefault="00F73337" w:rsidP="00F73337"/>
    <w:p w:rsidR="00F73337" w:rsidRPr="00061EFF" w:rsidRDefault="00F73337" w:rsidP="00F73337">
      <w:pPr>
        <w:rPr>
          <w:b/>
        </w:rPr>
      </w:pPr>
      <w:r w:rsidRPr="00061EFF">
        <w:rPr>
          <w:b/>
        </w:rPr>
        <w:t>Vaistų formos</w:t>
      </w:r>
    </w:p>
    <w:p w:rsidR="00F73337" w:rsidRDefault="00F73337" w:rsidP="00F73337">
      <w:r>
        <w:t>liquor, óris m – skystis</w:t>
      </w:r>
    </w:p>
    <w:p w:rsidR="00F73337" w:rsidRDefault="00F73337" w:rsidP="00F73337">
      <w:r>
        <w:t>solútio, ónis f – tirpalas</w:t>
      </w:r>
    </w:p>
    <w:p w:rsidR="00F73337" w:rsidRDefault="00F73337" w:rsidP="00F73337">
      <w:r>
        <w:t>óleum, i n – aliejus</w:t>
      </w:r>
    </w:p>
    <w:p w:rsidR="00F73337" w:rsidRDefault="00F73337" w:rsidP="00F73337">
      <w:r>
        <w:t>suppositórium, ii n – žvakutė</w:t>
      </w:r>
    </w:p>
    <w:p w:rsidR="00F73337" w:rsidRDefault="00F73337" w:rsidP="00F73337">
      <w:r>
        <w:t>unguéntum, i n – tepalas</w:t>
      </w:r>
    </w:p>
    <w:p w:rsidR="00F73337" w:rsidRDefault="00F73337" w:rsidP="00F73337">
      <w:r>
        <w:t>liniméntum, i n – skystas tepalas</w:t>
      </w:r>
    </w:p>
    <w:p w:rsidR="00F73337" w:rsidRDefault="00F73337" w:rsidP="00F73337">
      <w:r>
        <w:t>tabulétta, ae f – tabletė</w:t>
      </w:r>
    </w:p>
    <w:p w:rsidR="00F73337" w:rsidRDefault="00F73337" w:rsidP="00F73337">
      <w:r>
        <w:t>ampúlla, ae f – ampulė</w:t>
      </w:r>
    </w:p>
    <w:p w:rsidR="00F73337" w:rsidRDefault="00F73337" w:rsidP="00F73337">
      <w:r>
        <w:t>cápsula, ae f – kapsulė</w:t>
      </w:r>
    </w:p>
    <w:p w:rsidR="00F73337" w:rsidRDefault="00F73337" w:rsidP="00F73337">
      <w:r>
        <w:t>gutta, ae f – lašas</w:t>
      </w:r>
    </w:p>
    <w:p w:rsidR="00F73337" w:rsidRDefault="00F73337" w:rsidP="00F73337">
      <w:r>
        <w:t xml:space="preserve">succus, i m – sultys </w:t>
      </w:r>
    </w:p>
    <w:p w:rsidR="005577AC" w:rsidRPr="005577AC" w:rsidRDefault="005577AC"/>
    <w:p w:rsidR="00F3449B" w:rsidRPr="00F3449B" w:rsidRDefault="00F3449B">
      <w:pPr>
        <w:rPr>
          <w:b/>
          <w:sz w:val="28"/>
          <w:szCs w:val="28"/>
        </w:rPr>
      </w:pPr>
    </w:p>
    <w:sectPr w:rsidR="00F3449B" w:rsidRPr="00F344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77816"/>
    <w:multiLevelType w:val="hybridMultilevel"/>
    <w:tmpl w:val="594C35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52"/>
    <w:rsid w:val="00017F5E"/>
    <w:rsid w:val="000A6080"/>
    <w:rsid w:val="00181E97"/>
    <w:rsid w:val="001D6D59"/>
    <w:rsid w:val="00457D41"/>
    <w:rsid w:val="005577AC"/>
    <w:rsid w:val="005857DA"/>
    <w:rsid w:val="00590FB2"/>
    <w:rsid w:val="005B1D18"/>
    <w:rsid w:val="008330C1"/>
    <w:rsid w:val="00907A96"/>
    <w:rsid w:val="00A00D1E"/>
    <w:rsid w:val="00AD180E"/>
    <w:rsid w:val="00C73F04"/>
    <w:rsid w:val="00C7503A"/>
    <w:rsid w:val="00CF0D52"/>
    <w:rsid w:val="00D84C6C"/>
    <w:rsid w:val="00DA7AA1"/>
    <w:rsid w:val="00E05C85"/>
    <w:rsid w:val="00E56C89"/>
    <w:rsid w:val="00F3449B"/>
    <w:rsid w:val="00F7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CC67-F67E-402E-A9BD-0086644F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2430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duodecima</vt:lpstr>
    </vt:vector>
  </TitlesOfParts>
  <Company>.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duodecima</dc:title>
  <dc:subject/>
  <dc:creator>Jurate Baroniene</dc:creator>
  <cp:keywords/>
  <dc:description/>
  <cp:lastModifiedBy>Vidmantas Balčytis</cp:lastModifiedBy>
  <cp:revision>2</cp:revision>
  <dcterms:created xsi:type="dcterms:W3CDTF">2014-09-04T17:37:00Z</dcterms:created>
  <dcterms:modified xsi:type="dcterms:W3CDTF">2014-09-04T17:37:00Z</dcterms:modified>
</cp:coreProperties>
</file>