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66" w:rsidRDefault="00872E66" w:rsidP="00872E66">
      <w:pPr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>Lectio vicesima (Od.)</w:t>
      </w:r>
    </w:p>
    <w:p w:rsidR="00872E66" w:rsidRDefault="00872E66" w:rsidP="00872E66">
      <w:pPr>
        <w:rPr>
          <w:b/>
          <w:i/>
          <w:sz w:val="32"/>
          <w:szCs w:val="32"/>
        </w:rPr>
      </w:pPr>
    </w:p>
    <w:p w:rsidR="00872E66" w:rsidRPr="009C5CE3" w:rsidRDefault="00872E66" w:rsidP="00872E66">
      <w:pPr>
        <w:pStyle w:val="Heading1"/>
        <w:rPr>
          <w:sz w:val="28"/>
          <w:lang w:val="lt-LT"/>
        </w:rPr>
      </w:pPr>
      <w:r>
        <w:rPr>
          <w:sz w:val="28"/>
        </w:rPr>
        <w:t>Periodonto lig</w:t>
      </w:r>
      <w:r w:rsidR="00CD3B4D">
        <w:rPr>
          <w:sz w:val="28"/>
          <w:lang w:val="lt-LT"/>
        </w:rPr>
        <w:t xml:space="preserve">ų klasifikacija (pirma </w:t>
      </w:r>
      <w:proofErr w:type="gramStart"/>
      <w:r w:rsidR="00CD3B4D">
        <w:rPr>
          <w:sz w:val="28"/>
          <w:lang w:val="lt-LT"/>
        </w:rPr>
        <w:t>dalis</w:t>
      </w:r>
      <w:proofErr w:type="gramEnd"/>
      <w:r w:rsidR="00CD3B4D">
        <w:rPr>
          <w:sz w:val="28"/>
          <w:lang w:val="lt-LT"/>
        </w:rPr>
        <w:t>)</w:t>
      </w:r>
    </w:p>
    <w:p w:rsidR="00872E66" w:rsidRDefault="00872E66" w:rsidP="00872E66"/>
    <w:p w:rsidR="00872E66" w:rsidRDefault="00872E66" w:rsidP="00872E66"/>
    <w:p w:rsidR="00872E66" w:rsidRDefault="00872E66" w:rsidP="00872E66">
      <w:pPr>
        <w:spacing w:line="360" w:lineRule="auto"/>
      </w:pPr>
      <w:r>
        <w:t xml:space="preserve"> </w:t>
      </w:r>
    </w:p>
    <w:p w:rsidR="00872E66" w:rsidRDefault="00CD3B4D" w:rsidP="00872E66">
      <w:pPr>
        <w:pStyle w:val="Heading5"/>
        <w:spacing w:line="360" w:lineRule="auto"/>
      </w:pPr>
      <w:r>
        <w:t>Dantenų ligos.</w:t>
      </w:r>
    </w:p>
    <w:p w:rsidR="00872E66" w:rsidRDefault="007206F2" w:rsidP="00872E66">
      <w:pPr>
        <w:numPr>
          <w:ilvl w:val="1"/>
          <w:numId w:val="1"/>
        </w:numPr>
        <w:spacing w:line="360" w:lineRule="auto"/>
      </w:pPr>
      <w:r>
        <w:t>Dantenų ligos dėl</w:t>
      </w:r>
      <w:r w:rsidR="00CD3B4D">
        <w:t xml:space="preserve"> apnašų.</w:t>
      </w:r>
    </w:p>
    <w:p w:rsidR="00872E66" w:rsidRDefault="00CD3B4D" w:rsidP="00872E66">
      <w:pPr>
        <w:numPr>
          <w:ilvl w:val="1"/>
          <w:numId w:val="1"/>
        </w:numPr>
        <w:spacing w:line="360" w:lineRule="auto"/>
      </w:pPr>
      <w:r>
        <w:t xml:space="preserve"> D</w:t>
      </w:r>
      <w:r w:rsidR="00872E66">
        <w:t>antenų pažeidimai</w:t>
      </w:r>
      <w:r w:rsidR="007206F2">
        <w:t xml:space="preserve"> ne dėl</w:t>
      </w:r>
      <w:r>
        <w:t xml:space="preserve"> apnašų.</w:t>
      </w:r>
    </w:p>
    <w:p w:rsidR="00872E66" w:rsidRDefault="00872E66" w:rsidP="00872E66">
      <w:pPr>
        <w:pStyle w:val="Heading5"/>
        <w:spacing w:line="360" w:lineRule="auto"/>
      </w:pPr>
      <w:r>
        <w:t>Lėtinis period</w:t>
      </w:r>
      <w:r w:rsidR="00CD3B4D">
        <w:t>ontitas</w:t>
      </w:r>
    </w:p>
    <w:p w:rsidR="00872E66" w:rsidRDefault="00CD3B4D" w:rsidP="00872E66">
      <w:pPr>
        <w:numPr>
          <w:ilvl w:val="1"/>
          <w:numId w:val="1"/>
        </w:numPr>
        <w:spacing w:line="360" w:lineRule="auto"/>
      </w:pPr>
      <w:r>
        <w:t>vietinis</w:t>
      </w:r>
    </w:p>
    <w:p w:rsidR="00872E66" w:rsidRDefault="00CD3B4D" w:rsidP="00872E66">
      <w:pPr>
        <w:numPr>
          <w:ilvl w:val="1"/>
          <w:numId w:val="1"/>
        </w:numPr>
        <w:spacing w:line="360" w:lineRule="auto"/>
      </w:pPr>
      <w:r>
        <w:t>išplitęs</w:t>
      </w:r>
    </w:p>
    <w:p w:rsidR="00872E66" w:rsidRDefault="00872E66" w:rsidP="00872E66">
      <w:pPr>
        <w:pStyle w:val="Heading5"/>
        <w:spacing w:line="360" w:lineRule="auto"/>
      </w:pPr>
      <w:r>
        <w:t>Agresyvusis periodo</w:t>
      </w:r>
      <w:r w:rsidR="00CD3B4D">
        <w:t>ntitas</w:t>
      </w:r>
    </w:p>
    <w:p w:rsidR="00872E66" w:rsidRDefault="00CD3B4D" w:rsidP="00872E66">
      <w:pPr>
        <w:numPr>
          <w:ilvl w:val="1"/>
          <w:numId w:val="1"/>
        </w:numPr>
        <w:spacing w:line="360" w:lineRule="auto"/>
      </w:pPr>
      <w:r>
        <w:t>vietinis</w:t>
      </w:r>
    </w:p>
    <w:p w:rsidR="00872E66" w:rsidRDefault="00CD3B4D" w:rsidP="00872E66">
      <w:pPr>
        <w:numPr>
          <w:ilvl w:val="1"/>
          <w:numId w:val="1"/>
        </w:numPr>
        <w:spacing w:line="360" w:lineRule="auto"/>
      </w:pPr>
      <w:r>
        <w:t>išplitęs</w:t>
      </w:r>
    </w:p>
    <w:p w:rsidR="00872E66" w:rsidRDefault="00CD3B4D" w:rsidP="00872E66">
      <w:pPr>
        <w:pStyle w:val="Heading5"/>
        <w:spacing w:line="360" w:lineRule="auto"/>
      </w:pPr>
      <w:r>
        <w:t>Periodontitas, susijęs su sisteminėmis ligomis.</w:t>
      </w:r>
    </w:p>
    <w:p w:rsidR="00872E66" w:rsidRDefault="00CD3B4D" w:rsidP="00872E66">
      <w:pPr>
        <w:pStyle w:val="Heading5"/>
        <w:spacing w:line="360" w:lineRule="auto"/>
      </w:pPr>
      <w:r>
        <w:t>Nekrozinė periodonto liga.</w:t>
      </w:r>
    </w:p>
    <w:p w:rsidR="00872E66" w:rsidRDefault="00872E66" w:rsidP="00872E66">
      <w:pPr>
        <w:numPr>
          <w:ilvl w:val="1"/>
          <w:numId w:val="1"/>
        </w:numPr>
        <w:spacing w:line="360" w:lineRule="auto"/>
      </w:pPr>
      <w:r>
        <w:t>Opinis nekrozinis gingivitas</w:t>
      </w:r>
      <w:r w:rsidR="00CD3B4D">
        <w:t>.</w:t>
      </w:r>
    </w:p>
    <w:p w:rsidR="00872E66" w:rsidRDefault="00872E66" w:rsidP="00872E66">
      <w:pPr>
        <w:numPr>
          <w:ilvl w:val="1"/>
          <w:numId w:val="1"/>
        </w:numPr>
        <w:spacing w:line="360" w:lineRule="auto"/>
      </w:pPr>
      <w:r>
        <w:t>Op</w:t>
      </w:r>
      <w:r w:rsidR="00CD3B4D">
        <w:t>inis nekrozinis periodontitas.</w:t>
      </w:r>
    </w:p>
    <w:p w:rsidR="00872E66" w:rsidRDefault="00872E66" w:rsidP="00872E66">
      <w:pPr>
        <w:spacing w:line="360" w:lineRule="auto"/>
      </w:pPr>
    </w:p>
    <w:p w:rsidR="00872E66" w:rsidRDefault="00CD3B4D" w:rsidP="00872E66">
      <w:pPr>
        <w:pStyle w:val="Heading5"/>
        <w:spacing w:line="360" w:lineRule="auto"/>
      </w:pPr>
      <w:r>
        <w:t>Periodonto pūliniai.</w:t>
      </w:r>
    </w:p>
    <w:p w:rsidR="00872E66" w:rsidRDefault="00872E66" w:rsidP="00872E66">
      <w:pPr>
        <w:numPr>
          <w:ilvl w:val="1"/>
          <w:numId w:val="1"/>
        </w:numPr>
        <w:spacing w:line="360" w:lineRule="auto"/>
      </w:pPr>
      <w:r>
        <w:t>Dante</w:t>
      </w:r>
      <w:r w:rsidR="00CD3B4D">
        <w:t>nų  pūlinys.</w:t>
      </w:r>
    </w:p>
    <w:p w:rsidR="00872E66" w:rsidRDefault="00872E66" w:rsidP="00872E66">
      <w:pPr>
        <w:numPr>
          <w:ilvl w:val="1"/>
          <w:numId w:val="1"/>
        </w:numPr>
        <w:spacing w:line="360" w:lineRule="auto"/>
      </w:pPr>
      <w:r>
        <w:t>Periodonto</w:t>
      </w:r>
      <w:r w:rsidR="00CD3B4D">
        <w:t xml:space="preserve"> pūlinys.</w:t>
      </w:r>
    </w:p>
    <w:p w:rsidR="00872E66" w:rsidRDefault="00872E66" w:rsidP="00872E66">
      <w:pPr>
        <w:numPr>
          <w:ilvl w:val="1"/>
          <w:numId w:val="1"/>
        </w:numPr>
        <w:spacing w:line="360" w:lineRule="auto"/>
      </w:pPr>
      <w:r>
        <w:t>Retinuotas ar dygstančio danties da</w:t>
      </w:r>
      <w:r w:rsidR="003805AC">
        <w:t>ntenų pūlinys.</w:t>
      </w:r>
    </w:p>
    <w:p w:rsidR="00872E66" w:rsidRDefault="00872E66" w:rsidP="00872E66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Susiję kraštinio pe</w:t>
      </w:r>
      <w:r w:rsidR="003805AC">
        <w:rPr>
          <w:b/>
          <w:bCs/>
        </w:rPr>
        <w:t>riodonto ir pulpos pažeidimai.</w:t>
      </w:r>
    </w:p>
    <w:p w:rsidR="00872E66" w:rsidRPr="00985174" w:rsidRDefault="00872E66" w:rsidP="00872E66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Kraštinio periodonto vystymos</w:t>
      </w:r>
      <w:r w:rsidR="003805AC">
        <w:rPr>
          <w:b/>
          <w:bCs/>
        </w:rPr>
        <w:t>i ar įgyti defektai  ir būklės.</w:t>
      </w:r>
    </w:p>
    <w:p w:rsidR="00872E66" w:rsidRDefault="003805AC" w:rsidP="00872E66">
      <w:pPr>
        <w:numPr>
          <w:ilvl w:val="0"/>
          <w:numId w:val="13"/>
        </w:numPr>
        <w:spacing w:line="360" w:lineRule="auto"/>
        <w:rPr>
          <w:b/>
          <w:bCs/>
        </w:rPr>
      </w:pPr>
      <w:r>
        <w:rPr>
          <w:b/>
          <w:bCs/>
        </w:rPr>
        <w:t xml:space="preserve">Dantenų ligos. </w:t>
      </w:r>
    </w:p>
    <w:p w:rsidR="00872E66" w:rsidRPr="00101ABF" w:rsidRDefault="003805AC" w:rsidP="00872E66">
      <w:pPr>
        <w:pStyle w:val="BodyText"/>
        <w:spacing w:line="360" w:lineRule="auto"/>
      </w:pPr>
      <w:r>
        <w:rPr>
          <w:b/>
          <w:i/>
          <w:iCs/>
        </w:rPr>
        <w:t xml:space="preserve"> G</w:t>
      </w:r>
      <w:r w:rsidR="00872E66" w:rsidRPr="00101ABF">
        <w:rPr>
          <w:b/>
          <w:i/>
          <w:iCs/>
        </w:rPr>
        <w:t>ingivitas</w:t>
      </w:r>
      <w:r w:rsidR="007206F2">
        <w:rPr>
          <w:b/>
          <w:i/>
          <w:iCs/>
        </w:rPr>
        <w:t xml:space="preserve"> dėl dantų</w:t>
      </w:r>
      <w:r>
        <w:rPr>
          <w:b/>
          <w:i/>
          <w:iCs/>
        </w:rPr>
        <w:t xml:space="preserve"> apnašų.</w:t>
      </w:r>
    </w:p>
    <w:p w:rsidR="00872E66" w:rsidRDefault="00872E66" w:rsidP="003805AC">
      <w:pPr>
        <w:spacing w:line="360" w:lineRule="auto"/>
      </w:pPr>
      <w:r>
        <w:t xml:space="preserve"> 1. </w:t>
      </w:r>
      <w:r w:rsidR="003805AC">
        <w:rPr>
          <w:i/>
          <w:iCs/>
          <w:u w:val="single"/>
        </w:rPr>
        <w:t xml:space="preserve"> G</w:t>
      </w:r>
      <w:r>
        <w:rPr>
          <w:i/>
          <w:iCs/>
          <w:u w:val="single"/>
        </w:rPr>
        <w:t>ingivitas</w:t>
      </w:r>
      <w:r w:rsidR="007206F2">
        <w:rPr>
          <w:i/>
          <w:iCs/>
          <w:u w:val="single"/>
        </w:rPr>
        <w:t xml:space="preserve"> dėl</w:t>
      </w:r>
      <w:r w:rsidR="003805AC">
        <w:rPr>
          <w:i/>
          <w:iCs/>
          <w:u w:val="single"/>
        </w:rPr>
        <w:t xml:space="preserve"> apnašų.</w:t>
      </w:r>
    </w:p>
    <w:p w:rsidR="00872E66" w:rsidRDefault="00872E66" w:rsidP="00872E66">
      <w:pPr>
        <w:spacing w:line="360" w:lineRule="auto"/>
      </w:pPr>
      <w:r>
        <w:t xml:space="preserve">2. </w:t>
      </w:r>
      <w:r w:rsidR="003805AC">
        <w:rPr>
          <w:i/>
          <w:iCs/>
          <w:u w:val="single"/>
        </w:rPr>
        <w:t>Dantenų ligos dėl</w:t>
      </w:r>
      <w:r>
        <w:rPr>
          <w:i/>
          <w:iCs/>
          <w:u w:val="single"/>
        </w:rPr>
        <w:t xml:space="preserve"> sisteminių būklių:</w:t>
      </w:r>
    </w:p>
    <w:p w:rsidR="00872E66" w:rsidRPr="00101ABF" w:rsidRDefault="00872E66" w:rsidP="00872E66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101ABF">
        <w:rPr>
          <w:sz w:val="20"/>
          <w:szCs w:val="20"/>
        </w:rPr>
        <w:t xml:space="preserve"> brendimo gingivitas</w:t>
      </w:r>
      <w:r w:rsidR="003805AC">
        <w:rPr>
          <w:sz w:val="20"/>
          <w:szCs w:val="20"/>
        </w:rPr>
        <w:t xml:space="preserve">, </w:t>
      </w:r>
      <w:r w:rsidRPr="00101ABF">
        <w:rPr>
          <w:sz w:val="20"/>
          <w:szCs w:val="20"/>
        </w:rPr>
        <w:t>menstruacinio ciklo gingivitas</w:t>
      </w:r>
      <w:r w:rsidR="003805AC">
        <w:rPr>
          <w:sz w:val="20"/>
          <w:szCs w:val="20"/>
        </w:rPr>
        <w:t>,  nėščiųjų</w:t>
      </w:r>
      <w:r w:rsidRPr="00101ABF">
        <w:rPr>
          <w:sz w:val="20"/>
          <w:szCs w:val="20"/>
        </w:rPr>
        <w:t xml:space="preserve"> gingivitas</w:t>
      </w:r>
      <w:r w:rsidR="003805AC">
        <w:rPr>
          <w:sz w:val="20"/>
          <w:szCs w:val="20"/>
        </w:rPr>
        <w:t>,</w:t>
      </w:r>
      <w:r w:rsidRPr="00101ABF">
        <w:rPr>
          <w:sz w:val="20"/>
          <w:szCs w:val="20"/>
        </w:rPr>
        <w:t xml:space="preserve"> gingivitas dėl cukrinio diabeto</w:t>
      </w:r>
      <w:r w:rsidR="003805AC">
        <w:rPr>
          <w:sz w:val="20"/>
          <w:szCs w:val="20"/>
        </w:rPr>
        <w:t>.</w:t>
      </w:r>
    </w:p>
    <w:p w:rsidR="00872E66" w:rsidRPr="00101ABF" w:rsidRDefault="003805AC" w:rsidP="00872E66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t>būklės, susijusios su kraujo ligomis</w:t>
      </w:r>
    </w:p>
    <w:p w:rsidR="00872E66" w:rsidRDefault="00872E66" w:rsidP="00872E66">
      <w:pPr>
        <w:spacing w:line="360" w:lineRule="auto"/>
      </w:pPr>
      <w:r>
        <w:t xml:space="preserve">3. </w:t>
      </w:r>
      <w:r w:rsidR="003805AC">
        <w:rPr>
          <w:i/>
          <w:iCs/>
          <w:u w:val="single"/>
        </w:rPr>
        <w:t>Dantenų ligos dėl medikamentų</w:t>
      </w:r>
      <w:r>
        <w:t>:</w:t>
      </w:r>
    </w:p>
    <w:p w:rsidR="00872E66" w:rsidRDefault="00872E66" w:rsidP="003805AC">
      <w:pPr>
        <w:spacing w:line="360" w:lineRule="auto"/>
      </w:pPr>
      <w:r>
        <w:t xml:space="preserve">4. </w:t>
      </w:r>
      <w:r>
        <w:rPr>
          <w:i/>
          <w:iCs/>
          <w:u w:val="single"/>
        </w:rPr>
        <w:t>Dantenų ligos dėl nepilnavertės mit</w:t>
      </w:r>
      <w:r>
        <w:t>y</w:t>
      </w:r>
      <w:r>
        <w:rPr>
          <w:i/>
          <w:iCs/>
          <w:u w:val="single"/>
        </w:rPr>
        <w:t>bos</w:t>
      </w:r>
      <w:r w:rsidR="003805AC">
        <w:rPr>
          <w:i/>
          <w:iCs/>
          <w:u w:val="single"/>
        </w:rPr>
        <w:t>.</w:t>
      </w:r>
    </w:p>
    <w:p w:rsidR="00872E66" w:rsidRPr="00101ABF" w:rsidRDefault="0021143D" w:rsidP="00872E66">
      <w:pPr>
        <w:pStyle w:val="Heading3"/>
        <w:numPr>
          <w:ilvl w:val="1"/>
          <w:numId w:val="1"/>
        </w:numPr>
        <w:spacing w:line="360" w:lineRule="auto"/>
        <w:rPr>
          <w:i w:val="0"/>
          <w:iCs w:val="0"/>
          <w:sz w:val="20"/>
          <w:szCs w:val="20"/>
        </w:rPr>
      </w:pPr>
      <w:r>
        <w:rPr>
          <w:b/>
        </w:rPr>
        <w:t>D</w:t>
      </w:r>
      <w:r w:rsidR="00872E66" w:rsidRPr="00101ABF">
        <w:rPr>
          <w:b/>
        </w:rPr>
        <w:t>antenų pažeidimai</w:t>
      </w:r>
      <w:r w:rsidR="007206F2">
        <w:rPr>
          <w:b/>
        </w:rPr>
        <w:t xml:space="preserve"> ne dėl</w:t>
      </w:r>
      <w:r>
        <w:rPr>
          <w:b/>
        </w:rPr>
        <w:t xml:space="preserve"> apnašų</w:t>
      </w:r>
      <w:r w:rsidR="00872E66">
        <w:rPr>
          <w:b/>
        </w:rPr>
        <w:t>)</w:t>
      </w:r>
      <w:r>
        <w:rPr>
          <w:b/>
          <w:i w:val="0"/>
          <w:iCs w:val="0"/>
        </w:rPr>
        <w:t>:</w:t>
      </w:r>
    </w:p>
    <w:p w:rsidR="00872E66" w:rsidRDefault="00872E66" w:rsidP="00872E66">
      <w:pPr>
        <w:numPr>
          <w:ilvl w:val="1"/>
          <w:numId w:val="5"/>
        </w:numPr>
        <w:spacing w:line="360" w:lineRule="auto"/>
      </w:pPr>
      <w:r>
        <w:rPr>
          <w:i/>
          <w:iCs/>
          <w:u w:val="single"/>
        </w:rPr>
        <w:t>Specifinės bakterinės dantenų ligo</w:t>
      </w:r>
      <w:r w:rsidR="0021143D">
        <w:t>s.</w:t>
      </w:r>
    </w:p>
    <w:p w:rsidR="00872E66" w:rsidRDefault="00872E66" w:rsidP="00872E66">
      <w:pPr>
        <w:numPr>
          <w:ilvl w:val="1"/>
          <w:numId w:val="5"/>
        </w:numPr>
        <w:spacing w:line="360" w:lineRule="auto"/>
        <w:rPr>
          <w:i/>
          <w:iCs/>
          <w:u w:val="single"/>
        </w:rPr>
      </w:pPr>
      <w:r>
        <w:rPr>
          <w:i/>
          <w:iCs/>
          <w:u w:val="single"/>
        </w:rPr>
        <w:t>Virusinės dantenų ligos</w:t>
      </w:r>
      <w:r w:rsidR="0021143D">
        <w:rPr>
          <w:i/>
          <w:iCs/>
          <w:u w:val="single"/>
        </w:rPr>
        <w:t>.</w:t>
      </w:r>
      <w:r>
        <w:t xml:space="preserve">     </w:t>
      </w:r>
    </w:p>
    <w:p w:rsidR="00872E66" w:rsidRDefault="00872E66" w:rsidP="00872E66">
      <w:pPr>
        <w:numPr>
          <w:ilvl w:val="1"/>
          <w:numId w:val="5"/>
        </w:numPr>
        <w:spacing w:line="360" w:lineRule="auto"/>
      </w:pPr>
      <w:r>
        <w:rPr>
          <w:i/>
          <w:iCs/>
          <w:u w:val="single"/>
        </w:rPr>
        <w:t>Grybelinės dantenų ligo</w:t>
      </w:r>
      <w:r w:rsidR="0021143D">
        <w:t>s (linijinė dantenų raudonė</w:t>
      </w:r>
      <w:r>
        <w:t>,</w:t>
      </w:r>
      <w:r w:rsidR="0021143D">
        <w:t xml:space="preserve"> histoplazmozė</w:t>
      </w:r>
      <w:r>
        <w:t>)</w:t>
      </w:r>
      <w:r w:rsidR="0021143D">
        <w:t>.</w:t>
      </w:r>
    </w:p>
    <w:p w:rsidR="00872E66" w:rsidRDefault="0021143D" w:rsidP="00872E66">
      <w:pPr>
        <w:numPr>
          <w:ilvl w:val="1"/>
          <w:numId w:val="5"/>
        </w:numPr>
        <w:spacing w:line="360" w:lineRule="auto"/>
        <w:rPr>
          <w:i/>
          <w:iCs/>
          <w:u w:val="single"/>
        </w:rPr>
      </w:pPr>
      <w:r>
        <w:rPr>
          <w:i/>
          <w:iCs/>
          <w:u w:val="single"/>
        </w:rPr>
        <w:t xml:space="preserve">Genetiniai </w:t>
      </w:r>
      <w:r w:rsidR="00872E66">
        <w:rPr>
          <w:i/>
          <w:iCs/>
          <w:u w:val="single"/>
        </w:rPr>
        <w:t xml:space="preserve"> paveldimi </w:t>
      </w:r>
      <w:r>
        <w:rPr>
          <w:i/>
          <w:iCs/>
          <w:u w:val="single"/>
        </w:rPr>
        <w:t>dantenų pažeidimai.</w:t>
      </w:r>
    </w:p>
    <w:p w:rsidR="00872E66" w:rsidRDefault="00872E66" w:rsidP="00872E66">
      <w:pPr>
        <w:numPr>
          <w:ilvl w:val="1"/>
          <w:numId w:val="5"/>
        </w:numPr>
        <w:spacing w:line="360" w:lineRule="auto"/>
        <w:rPr>
          <w:u w:val="single"/>
        </w:rPr>
      </w:pPr>
      <w:r>
        <w:rPr>
          <w:i/>
          <w:iCs/>
          <w:u w:val="single"/>
        </w:rPr>
        <w:t>Sisteminių veiksnių sukeltos dantenų būklė</w:t>
      </w:r>
      <w:r w:rsidR="0021143D">
        <w:rPr>
          <w:i/>
          <w:iCs/>
          <w:u w:val="single"/>
        </w:rPr>
        <w:t>s</w:t>
      </w:r>
      <w:r>
        <w:rPr>
          <w:u w:val="single"/>
        </w:rPr>
        <w:t>:</w:t>
      </w:r>
    </w:p>
    <w:p w:rsidR="00872E66" w:rsidRDefault="0021143D" w:rsidP="00872E66">
      <w:pPr>
        <w:pStyle w:val="BodyTextIndent"/>
        <w:numPr>
          <w:ilvl w:val="1"/>
          <w:numId w:val="4"/>
        </w:numPr>
        <w:spacing w:line="360" w:lineRule="auto"/>
      </w:pPr>
      <w:r>
        <w:t>gleivinės ir odos pažeidimai: erozijos, pūslelės</w:t>
      </w:r>
      <w:r w:rsidR="00872E66">
        <w:t>, pūsl</w:t>
      </w:r>
      <w:r>
        <w:t>ės, opos.</w:t>
      </w:r>
    </w:p>
    <w:p w:rsidR="00872E66" w:rsidRDefault="0021143D" w:rsidP="00872E66">
      <w:pPr>
        <w:numPr>
          <w:ilvl w:val="1"/>
          <w:numId w:val="4"/>
        </w:numPr>
        <w:spacing w:line="360" w:lineRule="auto"/>
      </w:pPr>
      <w:r>
        <w:t>alerginės dantenų reakcijos</w:t>
      </w:r>
      <w:r w:rsidR="00872E66">
        <w:t>.</w:t>
      </w:r>
    </w:p>
    <w:p w:rsidR="00872E66" w:rsidRDefault="00872E66" w:rsidP="00872E66">
      <w:pPr>
        <w:numPr>
          <w:ilvl w:val="1"/>
          <w:numId w:val="5"/>
        </w:numPr>
        <w:spacing w:line="360" w:lineRule="auto"/>
      </w:pPr>
      <w:r>
        <w:rPr>
          <w:i/>
          <w:iCs/>
          <w:u w:val="single"/>
        </w:rPr>
        <w:t>Trauminiai pažeidimai</w:t>
      </w:r>
      <w:r w:rsidR="002D2177">
        <w:t>-  vietinė dantenų recesija, abrazija, išopėjimas, cheminiai pažeidimai, fiziniai pažeidimai ir terminiai pažeidimai</w:t>
      </w:r>
    </w:p>
    <w:p w:rsidR="00872E66" w:rsidRDefault="002D2177" w:rsidP="00872E66">
      <w:pPr>
        <w:numPr>
          <w:ilvl w:val="1"/>
          <w:numId w:val="5"/>
        </w:numPr>
        <w:spacing w:line="360" w:lineRule="auto"/>
        <w:rPr>
          <w:i/>
          <w:iCs/>
          <w:u w:val="single"/>
        </w:rPr>
      </w:pPr>
      <w:r>
        <w:rPr>
          <w:i/>
          <w:iCs/>
          <w:u w:val="single"/>
        </w:rPr>
        <w:t xml:space="preserve"> D</w:t>
      </w:r>
      <w:r w:rsidR="00872E66">
        <w:rPr>
          <w:i/>
          <w:iCs/>
          <w:u w:val="single"/>
        </w:rPr>
        <w:t>antenų reakcija</w:t>
      </w:r>
      <w:r>
        <w:rPr>
          <w:i/>
          <w:iCs/>
          <w:u w:val="single"/>
        </w:rPr>
        <w:t xml:space="preserve"> dėl svetimkūnių.</w:t>
      </w:r>
    </w:p>
    <w:p w:rsidR="00217E9F" w:rsidRPr="00217E9F" w:rsidRDefault="00217E9F" w:rsidP="00217E9F">
      <w:pPr>
        <w:numPr>
          <w:ilvl w:val="1"/>
          <w:numId w:val="5"/>
        </w:numPr>
        <w:spacing w:line="360" w:lineRule="auto"/>
        <w:rPr>
          <w:i/>
          <w:iCs/>
          <w:u w:val="single"/>
        </w:rPr>
      </w:pPr>
      <w:r>
        <w:rPr>
          <w:i/>
          <w:iCs/>
          <w:u w:val="single"/>
        </w:rPr>
        <w:t>Kita.</w:t>
      </w:r>
    </w:p>
    <w:p w:rsidR="00217E9F" w:rsidRPr="00217E9F" w:rsidRDefault="00217E9F" w:rsidP="00217E9F">
      <w:pPr>
        <w:spacing w:line="360" w:lineRule="auto"/>
        <w:rPr>
          <w:iCs/>
          <w:u w:val="single"/>
        </w:rPr>
      </w:pPr>
    </w:p>
    <w:p w:rsidR="00872E66" w:rsidRDefault="00872E66" w:rsidP="00872E66">
      <w:pPr>
        <w:spacing w:line="360" w:lineRule="auto"/>
        <w:rPr>
          <w:i/>
          <w:iCs/>
          <w:u w:val="single"/>
        </w:rPr>
      </w:pPr>
    </w:p>
    <w:p w:rsidR="00872E66" w:rsidRDefault="00872E66" w:rsidP="00872E66">
      <w:pPr>
        <w:spacing w:line="360" w:lineRule="auto"/>
        <w:rPr>
          <w:i/>
          <w:iCs/>
          <w:u w:val="single"/>
        </w:rPr>
      </w:pPr>
    </w:p>
    <w:p w:rsidR="00872E66" w:rsidRDefault="00872E66" w:rsidP="00872E66">
      <w:pPr>
        <w:rPr>
          <w:b/>
          <w:i/>
          <w:sz w:val="32"/>
          <w:szCs w:val="32"/>
        </w:rPr>
      </w:pPr>
    </w:p>
    <w:p w:rsidR="00C7503A" w:rsidRDefault="00C7503A"/>
    <w:p w:rsidR="00217E9F" w:rsidRDefault="00217E9F">
      <w:r>
        <w:t>Žodžiai</w:t>
      </w:r>
    </w:p>
    <w:p w:rsidR="00217E9F" w:rsidRDefault="00217E9F"/>
    <w:p w:rsidR="00217E9F" w:rsidRDefault="00217E9F">
      <w:r>
        <w:t>klasifikacija – classificátio, ónis f</w:t>
      </w:r>
    </w:p>
    <w:p w:rsidR="00217E9F" w:rsidRDefault="007206F2">
      <w:r>
        <w:t>apnašos – placca, ae f</w:t>
      </w:r>
    </w:p>
    <w:p w:rsidR="00217E9F" w:rsidRDefault="00217E9F">
      <w:r>
        <w:t>pažeidimas – lalesio, ónis f</w:t>
      </w:r>
    </w:p>
    <w:p w:rsidR="00217E9F" w:rsidRDefault="00217E9F">
      <w:r>
        <w:t>vietinis – locális, e</w:t>
      </w:r>
    </w:p>
    <w:p w:rsidR="00217E9F" w:rsidRDefault="00217E9F">
      <w:r>
        <w:t>išplitęs – generalisátus, a, um</w:t>
      </w:r>
    </w:p>
    <w:p w:rsidR="00217E9F" w:rsidRDefault="00217E9F">
      <w:r>
        <w:t>agresyvusis – agressívus, a, um</w:t>
      </w:r>
    </w:p>
    <w:p w:rsidR="00217E9F" w:rsidRDefault="00217E9F">
      <w:r>
        <w:t>susijęs – associátus, a, um</w:t>
      </w:r>
    </w:p>
    <w:p w:rsidR="00217E9F" w:rsidRDefault="00217E9F">
      <w:r>
        <w:t>sisteminis – systemáticus, a, um</w:t>
      </w:r>
    </w:p>
    <w:p w:rsidR="00217E9F" w:rsidRDefault="00217E9F">
      <w:r>
        <w:t>nekrozinis – necróticus, a, um</w:t>
      </w:r>
    </w:p>
    <w:p w:rsidR="00217E9F" w:rsidRDefault="00217E9F">
      <w:r>
        <w:t>retinuotas – retentionális, e</w:t>
      </w:r>
    </w:p>
    <w:p w:rsidR="00217E9F" w:rsidRDefault="00217E9F">
      <w:r>
        <w:t>dygstantis dantis/danties dygimas – dentítio, ónis f</w:t>
      </w:r>
    </w:p>
    <w:p w:rsidR="00217E9F" w:rsidRDefault="00217E9F">
      <w:r>
        <w:t>kraštinis – marginális, e</w:t>
      </w:r>
    </w:p>
    <w:p w:rsidR="00217E9F" w:rsidRDefault="00217E9F">
      <w:r>
        <w:t>įgytas – acquisítus, a, um</w:t>
      </w:r>
    </w:p>
    <w:p w:rsidR="00217E9F" w:rsidRDefault="00217E9F">
      <w:r>
        <w:t>vystymasis – génesis, is f</w:t>
      </w:r>
    </w:p>
    <w:p w:rsidR="00217E9F" w:rsidRDefault="00217E9F">
      <w:r>
        <w:t>brendimas – maturátio, ónis f</w:t>
      </w:r>
    </w:p>
    <w:p w:rsidR="00217E9F" w:rsidRDefault="00217E9F">
      <w:r>
        <w:t>ciklas – cyclus, i m</w:t>
      </w:r>
    </w:p>
    <w:p w:rsidR="00217E9F" w:rsidRDefault="00217E9F">
      <w:r>
        <w:t>menstruacinis – menstruális, e</w:t>
      </w:r>
    </w:p>
    <w:p w:rsidR="00217E9F" w:rsidRDefault="00217E9F">
      <w:r>
        <w:t>nėščioji – grávida, ae f</w:t>
      </w:r>
    </w:p>
    <w:p w:rsidR="00217E9F" w:rsidRDefault="00217E9F">
      <w:r>
        <w:t>nepilnavertis – malus, a, um</w:t>
      </w:r>
    </w:p>
    <w:p w:rsidR="00217E9F" w:rsidRDefault="00217E9F">
      <w:r>
        <w:t>mityba – nutrítio, ónis f</w:t>
      </w:r>
    </w:p>
    <w:p w:rsidR="00217E9F" w:rsidRDefault="005049BD">
      <w:r>
        <w:t>specifinis – specíficus, a, um</w:t>
      </w:r>
    </w:p>
    <w:p w:rsidR="005049BD" w:rsidRDefault="005049BD">
      <w:r>
        <w:t>virusinis – virelis, e</w:t>
      </w:r>
    </w:p>
    <w:p w:rsidR="000435AF" w:rsidRDefault="005049BD">
      <w:r>
        <w:t>grybelinis – mycóticus, a, um</w:t>
      </w:r>
    </w:p>
    <w:p w:rsidR="005049BD" w:rsidRDefault="005049BD">
      <w:r>
        <w:t>raudonė, eritema – erythéma, atis n</w:t>
      </w:r>
    </w:p>
    <w:p w:rsidR="005049BD" w:rsidRDefault="005049BD">
      <w:r>
        <w:t>linijinis – loneáris, e</w:t>
      </w:r>
    </w:p>
    <w:p w:rsidR="005049BD" w:rsidRDefault="005049BD">
      <w:r>
        <w:t>genetinis – genéticus, a, um</w:t>
      </w:r>
    </w:p>
    <w:p w:rsidR="005049BD" w:rsidRDefault="005049BD">
      <w:r>
        <w:t>paveldimas – hereditárius, a, um</w:t>
      </w:r>
    </w:p>
    <w:p w:rsidR="005049BD" w:rsidRDefault="005049BD">
      <w:r>
        <w:t>veiksnys – factor, óris m</w:t>
      </w:r>
    </w:p>
    <w:p w:rsidR="005049BD" w:rsidRDefault="005049BD">
      <w:r>
        <w:t>odos – dermális, e; dermáticus, a, um</w:t>
      </w:r>
    </w:p>
    <w:p w:rsidR="005049BD" w:rsidRDefault="005049BD">
      <w:r>
        <w:t>erozija – erósio, ónis f</w:t>
      </w:r>
    </w:p>
    <w:p w:rsidR="005049BD" w:rsidRDefault="005049BD">
      <w:r>
        <w:t>pūslė – cystis, is f</w:t>
      </w:r>
    </w:p>
    <w:p w:rsidR="005049BD" w:rsidRDefault="005049BD">
      <w:r>
        <w:t>reakcija – reáctio, ónis f</w:t>
      </w:r>
    </w:p>
    <w:p w:rsidR="005049BD" w:rsidRDefault="005049BD">
      <w:r>
        <w:t>išopėjimas – exulcerátio, ónis f</w:t>
      </w:r>
    </w:p>
    <w:p w:rsidR="005049BD" w:rsidRDefault="005049BD">
      <w:r>
        <w:t>cheminis – chémicus, a, um</w:t>
      </w:r>
    </w:p>
    <w:p w:rsidR="005049BD" w:rsidRDefault="005049BD">
      <w:r>
        <w:t>fizinis – phisicális, e</w:t>
      </w:r>
    </w:p>
    <w:p w:rsidR="005049BD" w:rsidRDefault="005049BD">
      <w:r>
        <w:t>terminis – thérmicus, a, um</w:t>
      </w:r>
    </w:p>
    <w:p w:rsidR="000435AF" w:rsidRDefault="000435AF">
      <w:r>
        <w:t>kitas – álius, a, um</w:t>
      </w:r>
    </w:p>
    <w:p w:rsidR="00217E9F" w:rsidRDefault="00217E9F"/>
    <w:p w:rsidR="00217E9F" w:rsidRDefault="00217E9F"/>
    <w:sectPr w:rsidR="00217E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C1EED"/>
    <w:multiLevelType w:val="hybridMultilevel"/>
    <w:tmpl w:val="617667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F7CB3"/>
    <w:multiLevelType w:val="hybridMultilevel"/>
    <w:tmpl w:val="DF742652"/>
    <w:lvl w:ilvl="0" w:tplc="667AF728">
      <w:start w:val="1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EE237B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18A32B9"/>
    <w:multiLevelType w:val="hybridMultilevel"/>
    <w:tmpl w:val="03341D68"/>
    <w:lvl w:ilvl="0" w:tplc="49280A0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3A286046"/>
    <w:multiLevelType w:val="hybridMultilevel"/>
    <w:tmpl w:val="392CC2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A76CB"/>
    <w:multiLevelType w:val="hybridMultilevel"/>
    <w:tmpl w:val="524201F8"/>
    <w:lvl w:ilvl="0" w:tplc="80E0BA0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3FD7584D"/>
    <w:multiLevelType w:val="hybridMultilevel"/>
    <w:tmpl w:val="574676BE"/>
    <w:lvl w:ilvl="0" w:tplc="C6C28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526E0"/>
    <w:multiLevelType w:val="hybridMultilevel"/>
    <w:tmpl w:val="D91A66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662EE9"/>
    <w:multiLevelType w:val="hybridMultilevel"/>
    <w:tmpl w:val="7D22F956"/>
    <w:lvl w:ilvl="0" w:tplc="E7846818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23ED7B6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595C5D0B"/>
    <w:multiLevelType w:val="hybridMultilevel"/>
    <w:tmpl w:val="EB3E4E02"/>
    <w:lvl w:ilvl="0" w:tplc="F92A59EC">
      <w:start w:val="1"/>
      <w:numFmt w:val="upperRoman"/>
      <w:pStyle w:val="Heading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9F854D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7000E9"/>
    <w:multiLevelType w:val="hybridMultilevel"/>
    <w:tmpl w:val="FC4EE0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63389"/>
    <w:multiLevelType w:val="hybridMultilevel"/>
    <w:tmpl w:val="630C4D5A"/>
    <w:lvl w:ilvl="0" w:tplc="C66CC8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7080E"/>
    <w:multiLevelType w:val="hybridMultilevel"/>
    <w:tmpl w:val="1A6C09D6"/>
    <w:lvl w:ilvl="0" w:tplc="2D545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5981D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>
    <w:nsid w:val="7DD52CC3"/>
    <w:multiLevelType w:val="hybridMultilevel"/>
    <w:tmpl w:val="649ADF1C"/>
    <w:lvl w:ilvl="0" w:tplc="D7EAC78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C6148B66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66"/>
    <w:rsid w:val="000435AF"/>
    <w:rsid w:val="00181E97"/>
    <w:rsid w:val="0021143D"/>
    <w:rsid w:val="00217E9F"/>
    <w:rsid w:val="002D2177"/>
    <w:rsid w:val="002E0787"/>
    <w:rsid w:val="003805AC"/>
    <w:rsid w:val="005049BD"/>
    <w:rsid w:val="00590FB2"/>
    <w:rsid w:val="007206F2"/>
    <w:rsid w:val="00872E66"/>
    <w:rsid w:val="00C73F04"/>
    <w:rsid w:val="00C7503A"/>
    <w:rsid w:val="00C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036EC-0830-46DB-B394-3DAAEB8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E66"/>
    <w:rPr>
      <w:sz w:val="24"/>
      <w:szCs w:val="24"/>
    </w:rPr>
  </w:style>
  <w:style w:type="paragraph" w:styleId="Heading1">
    <w:name w:val="heading 1"/>
    <w:basedOn w:val="Normal"/>
    <w:next w:val="Normal"/>
    <w:qFormat/>
    <w:rsid w:val="00872E66"/>
    <w:pPr>
      <w:keepNext/>
      <w:outlineLvl w:val="0"/>
    </w:pPr>
    <w:rPr>
      <w:b/>
      <w:bCs/>
      <w:lang w:val="en-GB" w:eastAsia="en-US"/>
    </w:rPr>
  </w:style>
  <w:style w:type="paragraph" w:styleId="Heading3">
    <w:name w:val="heading 3"/>
    <w:basedOn w:val="Normal"/>
    <w:next w:val="Normal"/>
    <w:qFormat/>
    <w:rsid w:val="00872E6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qFormat/>
    <w:rsid w:val="00872E66"/>
    <w:pPr>
      <w:keepNext/>
      <w:outlineLvl w:val="3"/>
    </w:pPr>
    <w:rPr>
      <w:rFonts w:cs="Tahoma"/>
      <w:b/>
      <w:bCs/>
      <w:color w:val="000000"/>
      <w:szCs w:val="28"/>
      <w:lang w:val="en-GB" w:eastAsia="en-US"/>
    </w:rPr>
  </w:style>
  <w:style w:type="paragraph" w:styleId="Heading5">
    <w:name w:val="heading 5"/>
    <w:basedOn w:val="Normal"/>
    <w:next w:val="Normal"/>
    <w:qFormat/>
    <w:rsid w:val="00872E66"/>
    <w:pPr>
      <w:keepNext/>
      <w:numPr>
        <w:numId w:val="1"/>
      </w:numPr>
      <w:outlineLvl w:val="4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72E66"/>
    <w:rPr>
      <w:color w:val="000000"/>
      <w:lang w:eastAsia="en-US"/>
    </w:rPr>
  </w:style>
  <w:style w:type="paragraph" w:styleId="BodyTextIndent">
    <w:name w:val="Body Text Indent"/>
    <w:basedOn w:val="Normal"/>
    <w:rsid w:val="00872E66"/>
    <w:pPr>
      <w:ind w:left="1320"/>
    </w:pPr>
    <w:rPr>
      <w:lang w:eastAsia="en-US"/>
    </w:rPr>
  </w:style>
  <w:style w:type="paragraph" w:styleId="BodyTextIndent2">
    <w:name w:val="Body Text Indent 2"/>
    <w:basedOn w:val="Normal"/>
    <w:rsid w:val="00872E66"/>
    <w:pPr>
      <w:ind w:left="360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vicesima (Od</vt:lpstr>
    </vt:vector>
  </TitlesOfParts>
  <Company>.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vicesima (Od</dc:title>
  <dc:subject/>
  <dc:creator>Jurate Baroniene</dc:creator>
  <cp:keywords/>
  <dc:description/>
  <cp:lastModifiedBy>Vidmantas Balčytis</cp:lastModifiedBy>
  <cp:revision>2</cp:revision>
  <dcterms:created xsi:type="dcterms:W3CDTF">2014-09-04T18:02:00Z</dcterms:created>
  <dcterms:modified xsi:type="dcterms:W3CDTF">2014-09-04T18:02:00Z</dcterms:modified>
</cp:coreProperties>
</file>